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548" w:rsidRPr="007070C2" w:rsidRDefault="00F76384" w:rsidP="007070C2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B0F0"/>
          <w:sz w:val="32"/>
          <w:szCs w:val="32"/>
        </w:rPr>
      </w:pPr>
      <w:r w:rsidRPr="007070C2">
        <w:rPr>
          <w:rFonts w:ascii="Times New Roman" w:hAnsi="Times New Roman" w:cs="Times New Roman"/>
          <w:b/>
          <w:color w:val="00B0F0"/>
          <w:sz w:val="32"/>
          <w:szCs w:val="32"/>
        </w:rPr>
        <w:t xml:space="preserve">Перечни </w:t>
      </w:r>
    </w:p>
    <w:p w:rsidR="00F76384" w:rsidRPr="007070C2" w:rsidRDefault="00F76384" w:rsidP="007070C2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B0F0"/>
          <w:sz w:val="32"/>
          <w:szCs w:val="32"/>
        </w:rPr>
      </w:pPr>
      <w:r w:rsidRPr="007070C2">
        <w:rPr>
          <w:rFonts w:ascii="Times New Roman" w:hAnsi="Times New Roman" w:cs="Times New Roman"/>
          <w:b/>
          <w:color w:val="00B0F0"/>
          <w:sz w:val="32"/>
          <w:szCs w:val="32"/>
        </w:rPr>
        <w:t>оружия, взрывчатых веществ или других устройств,</w:t>
      </w:r>
    </w:p>
    <w:p w:rsidR="00F76384" w:rsidRPr="007070C2" w:rsidRDefault="00F76384" w:rsidP="007070C2">
      <w:pPr>
        <w:pStyle w:val="ConsPlusNormal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  <w:r w:rsidRPr="007070C2">
        <w:rPr>
          <w:rFonts w:ascii="Times New Roman" w:hAnsi="Times New Roman" w:cs="Times New Roman"/>
          <w:b/>
          <w:color w:val="00B0F0"/>
          <w:sz w:val="32"/>
          <w:szCs w:val="32"/>
        </w:rPr>
        <w:t>предметов и веществ, в отношении которых установлен запрет</w:t>
      </w:r>
    </w:p>
    <w:p w:rsidR="002A0548" w:rsidRPr="007070C2" w:rsidRDefault="00F76384" w:rsidP="007070C2">
      <w:pPr>
        <w:pStyle w:val="ConsPlusNormal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  <w:r w:rsidRPr="007070C2">
        <w:rPr>
          <w:rFonts w:ascii="Times New Roman" w:hAnsi="Times New Roman" w:cs="Times New Roman"/>
          <w:b/>
          <w:color w:val="00B0F0"/>
          <w:sz w:val="32"/>
          <w:szCs w:val="32"/>
        </w:rPr>
        <w:t>или ограничение на перемещение в зону</w:t>
      </w:r>
    </w:p>
    <w:p w:rsidR="00F76384" w:rsidRPr="00F95069" w:rsidRDefault="00F76384" w:rsidP="007070C2">
      <w:pPr>
        <w:pStyle w:val="ConsPlusNormal"/>
        <w:jc w:val="center"/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7070C2">
        <w:rPr>
          <w:rFonts w:ascii="Times New Roman" w:hAnsi="Times New Roman" w:cs="Times New Roman"/>
          <w:b/>
          <w:color w:val="00B0F0"/>
          <w:sz w:val="32"/>
          <w:szCs w:val="32"/>
        </w:rPr>
        <w:t xml:space="preserve"> транспортной</w:t>
      </w:r>
      <w:r w:rsidR="002A0548" w:rsidRPr="007070C2">
        <w:rPr>
          <w:rFonts w:ascii="Times New Roman" w:hAnsi="Times New Roman" w:cs="Times New Roman"/>
          <w:b/>
          <w:color w:val="00B0F0"/>
          <w:sz w:val="32"/>
          <w:szCs w:val="32"/>
        </w:rPr>
        <w:t xml:space="preserve"> </w:t>
      </w:r>
      <w:r w:rsidRPr="007070C2">
        <w:rPr>
          <w:rFonts w:ascii="Times New Roman" w:hAnsi="Times New Roman" w:cs="Times New Roman"/>
          <w:b/>
          <w:color w:val="00B0F0"/>
          <w:sz w:val="32"/>
          <w:szCs w:val="32"/>
        </w:rPr>
        <w:t>безопасности или ее часть</w:t>
      </w:r>
    </w:p>
    <w:p w:rsidR="003B4DEE" w:rsidRPr="007070C2" w:rsidRDefault="003B4DEE" w:rsidP="007070C2">
      <w:pPr>
        <w:pStyle w:val="ConsPlusNormal"/>
        <w:jc w:val="center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7070C2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(применительно к ОТИ дорожного хозяйства)</w:t>
      </w:r>
    </w:p>
    <w:p w:rsidR="00F76384" w:rsidRPr="003B4DEE" w:rsidRDefault="00F76384" w:rsidP="007070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76384" w:rsidRPr="00F21BCB" w:rsidRDefault="00F76384" w:rsidP="007070C2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F21BCB">
        <w:rPr>
          <w:rFonts w:ascii="Times New Roman" w:hAnsi="Times New Roman" w:cs="Times New Roman"/>
          <w:b/>
          <w:sz w:val="32"/>
          <w:szCs w:val="32"/>
        </w:rPr>
        <w:t>1. Перечень оружия</w:t>
      </w:r>
    </w:p>
    <w:p w:rsidR="00F76384" w:rsidRPr="00F21BCB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BCB">
        <w:rPr>
          <w:rFonts w:ascii="Times New Roman" w:hAnsi="Times New Roman" w:cs="Times New Roman"/>
          <w:b/>
          <w:sz w:val="26"/>
          <w:szCs w:val="26"/>
        </w:rPr>
        <w:t>1.1. Боевое оружие и его основные части, а также боеприпасы к такому оружию.</w:t>
      </w:r>
    </w:p>
    <w:p w:rsidR="00F76384" w:rsidRPr="00F21BCB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BCB">
        <w:rPr>
          <w:rFonts w:ascii="Times New Roman" w:hAnsi="Times New Roman" w:cs="Times New Roman"/>
          <w:b/>
          <w:sz w:val="26"/>
          <w:szCs w:val="26"/>
        </w:rPr>
        <w:t>1.3. Оружие, производимое только для экспорта, отвечающее требованиям стран-импортеров;</w:t>
      </w:r>
    </w:p>
    <w:p w:rsidR="00F76384" w:rsidRPr="003B4DEE" w:rsidRDefault="00F76384" w:rsidP="007070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76384" w:rsidRPr="00F21BCB" w:rsidRDefault="00F76384" w:rsidP="007070C2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F21BCB">
        <w:rPr>
          <w:rFonts w:ascii="Times New Roman" w:hAnsi="Times New Roman" w:cs="Times New Roman"/>
          <w:b/>
          <w:sz w:val="32"/>
          <w:szCs w:val="32"/>
        </w:rPr>
        <w:t>2. Перечень взрывчатых веществ</w:t>
      </w:r>
    </w:p>
    <w:p w:rsidR="00F76384" w:rsidRPr="00F21BCB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BCB">
        <w:rPr>
          <w:rFonts w:ascii="Times New Roman" w:hAnsi="Times New Roman" w:cs="Times New Roman"/>
          <w:b/>
          <w:sz w:val="26"/>
          <w:szCs w:val="26"/>
        </w:rPr>
        <w:t>2.2. Взрывчатые вещества:</w:t>
      </w:r>
    </w:p>
    <w:p w:rsidR="00F76384" w:rsidRPr="003B4DEE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1) Бризантные;</w:t>
      </w:r>
    </w:p>
    <w:p w:rsidR="00F76384" w:rsidRPr="003B4DEE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2) Промышленные;</w:t>
      </w:r>
    </w:p>
    <w:p w:rsidR="00F76384" w:rsidRPr="003B4DEE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3) Инициирующие;</w:t>
      </w:r>
    </w:p>
    <w:p w:rsidR="00F76384" w:rsidRPr="003B4DEE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4) Самодельные взрывчатые вещества на основе соединений азота и иные смесевые со средствами инициирования или без них;</w:t>
      </w:r>
    </w:p>
    <w:p w:rsidR="00F76384" w:rsidRPr="003B4DEE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5) Перхлораты;</w:t>
      </w:r>
    </w:p>
    <w:p w:rsidR="00F76384" w:rsidRPr="003B4DEE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6) Пороха пироксилиновые, дымные и прочие.</w:t>
      </w:r>
    </w:p>
    <w:p w:rsidR="00F76384" w:rsidRPr="00F21BCB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BCB">
        <w:rPr>
          <w:rFonts w:ascii="Times New Roman" w:hAnsi="Times New Roman" w:cs="Times New Roman"/>
          <w:b/>
          <w:sz w:val="26"/>
          <w:szCs w:val="26"/>
        </w:rPr>
        <w:t>2.3. Составные части взрывных устройств:</w:t>
      </w:r>
    </w:p>
    <w:p w:rsidR="00F76384" w:rsidRPr="003B4DEE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1) Заряды твердотопливные;</w:t>
      </w:r>
    </w:p>
    <w:p w:rsidR="00F76384" w:rsidRPr="003B4DEE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2) Средства инициирования:</w:t>
      </w:r>
    </w:p>
    <w:p w:rsidR="00F76384" w:rsidRPr="003B4DEE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средства воспламенения механического действия;</w:t>
      </w:r>
    </w:p>
    <w:p w:rsidR="00F76384" w:rsidRPr="003B4DEE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средства детонирования механического действия;</w:t>
      </w:r>
    </w:p>
    <w:p w:rsidR="00F76384" w:rsidRPr="003B4DEE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исполнительные механизмы на основе средств инициирования.</w:t>
      </w:r>
    </w:p>
    <w:p w:rsidR="00F76384" w:rsidRPr="00F21BCB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1BCB">
        <w:rPr>
          <w:rFonts w:ascii="Times New Roman" w:hAnsi="Times New Roman" w:cs="Times New Roman"/>
          <w:b/>
          <w:sz w:val="26"/>
          <w:szCs w:val="26"/>
        </w:rPr>
        <w:t>2.4. Снаряжение и прочие составные части взрывных устройств:</w:t>
      </w:r>
    </w:p>
    <w:p w:rsidR="00F76384" w:rsidRPr="003B4DEE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1) шашки снаряжательные;</w:t>
      </w:r>
    </w:p>
    <w:p w:rsidR="00F76384" w:rsidRPr="003B4DEE" w:rsidRDefault="00F76384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2) шашки (детонаторы).</w:t>
      </w:r>
    </w:p>
    <w:p w:rsidR="00F76384" w:rsidRPr="003B4DEE" w:rsidRDefault="00F76384" w:rsidP="007070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76384" w:rsidRPr="003B4DEE" w:rsidRDefault="00F76384" w:rsidP="007070C2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21BCB">
        <w:rPr>
          <w:rFonts w:ascii="Times New Roman" w:hAnsi="Times New Roman" w:cs="Times New Roman"/>
          <w:b/>
          <w:sz w:val="32"/>
          <w:szCs w:val="32"/>
        </w:rPr>
        <w:t>3. Перечень других устройств, предметов и веществ, в отношении которых установлен запрет или ограничение на перемещение в зону транспортной безопасности или ее часть</w:t>
      </w:r>
      <w:r w:rsidR="003B4DEE" w:rsidRPr="003B4D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4DEE" w:rsidRPr="003B4DEE">
        <w:rPr>
          <w:rFonts w:ascii="Times New Roman" w:hAnsi="Times New Roman" w:cs="Times New Roman"/>
          <w:b/>
          <w:i/>
          <w:sz w:val="28"/>
          <w:szCs w:val="28"/>
          <w:u w:val="single"/>
        </w:rPr>
        <w:t>(если их масса или объём превышает 100 кг или 100 куб.дм соответственно)</w:t>
      </w:r>
    </w:p>
    <w:p w:rsidR="003B4DEE" w:rsidRPr="003B4DEE" w:rsidRDefault="003B4DEE" w:rsidP="007070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highlight w:val="green"/>
        </w:rPr>
      </w:pP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b/>
          <w:sz w:val="26"/>
          <w:szCs w:val="26"/>
        </w:rPr>
      </w:pPr>
      <w:r w:rsidRPr="003B4DEE">
        <w:rPr>
          <w:rFonts w:ascii="Times New Roman" w:hAnsi="Times New Roman" w:cs="Times New Roman"/>
          <w:b/>
          <w:sz w:val="26"/>
          <w:szCs w:val="26"/>
        </w:rPr>
        <w:t>3.1. Предметы и вещества, содержащие опасные радиоактивные агенты: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соединения и изделия с радиоактивными изотопами;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источники альфа- и нейтронного излучения;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источники бета-излучения;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источники гамма- и тормозного излучений;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источники образцовые альфа-излучения;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источники образцовые бета-излучения;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источники гамма-излучения (на основе изотопов цезия, кобальта);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источники образцовые рентгеновского излучения;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источники тепла закрытые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радионуклидные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источники тепла закрытые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радионуклидные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на основе радионуклидов </w:t>
      </w:r>
      <w:proofErr w:type="gramStart"/>
      <w:r w:rsidRPr="003B4DEE">
        <w:rPr>
          <w:rFonts w:ascii="Times New Roman" w:hAnsi="Times New Roman" w:cs="Times New Roman"/>
          <w:sz w:val="26"/>
          <w:szCs w:val="26"/>
        </w:rPr>
        <w:t>альфа-</w:t>
      </w:r>
      <w:r w:rsidRPr="003B4DEE">
        <w:rPr>
          <w:rFonts w:ascii="Times New Roman" w:hAnsi="Times New Roman" w:cs="Times New Roman"/>
          <w:sz w:val="26"/>
          <w:szCs w:val="26"/>
        </w:rPr>
        <w:lastRenderedPageBreak/>
        <w:t>излучения</w:t>
      </w:r>
      <w:proofErr w:type="gram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источники тепла закрытые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радионуклидные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на основе радионуклидов </w:t>
      </w:r>
      <w:proofErr w:type="gramStart"/>
      <w:r w:rsidRPr="003B4DEE">
        <w:rPr>
          <w:rFonts w:ascii="Times New Roman" w:hAnsi="Times New Roman" w:cs="Times New Roman"/>
          <w:sz w:val="26"/>
          <w:szCs w:val="26"/>
        </w:rPr>
        <w:t>бета-излучения</w:t>
      </w:r>
      <w:proofErr w:type="gramEnd"/>
      <w:r w:rsidRPr="003B4DEE">
        <w:rPr>
          <w:rFonts w:ascii="Times New Roman" w:hAnsi="Times New Roman" w:cs="Times New Roman"/>
          <w:sz w:val="26"/>
          <w:szCs w:val="26"/>
        </w:rPr>
        <w:t>.</w:t>
      </w:r>
    </w:p>
    <w:p w:rsidR="00F21BCB" w:rsidRDefault="00F21BCB" w:rsidP="007070C2">
      <w:pPr>
        <w:pStyle w:val="ConsPlusNormal"/>
        <w:ind w:firstLine="540"/>
        <w:rPr>
          <w:rFonts w:ascii="Times New Roman" w:hAnsi="Times New Roman" w:cs="Times New Roman"/>
          <w:b/>
          <w:sz w:val="26"/>
          <w:szCs w:val="26"/>
        </w:rPr>
      </w:pP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b/>
          <w:sz w:val="26"/>
          <w:szCs w:val="26"/>
        </w:rPr>
      </w:pPr>
      <w:r w:rsidRPr="003B4DEE">
        <w:rPr>
          <w:rFonts w:ascii="Times New Roman" w:hAnsi="Times New Roman" w:cs="Times New Roman"/>
          <w:b/>
          <w:sz w:val="26"/>
          <w:szCs w:val="26"/>
        </w:rPr>
        <w:t>3.2. Предметы и вещества, содержащие опасные химические агенты: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3,4-метилендиоксифенил-2-пропанон;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Адамсит;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Азотная кислота;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Аконит;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Аконитин;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Аммиак;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Ангидрид уксусной кислоты;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Арсин;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Ацеклидин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(3-хинуклидинилацетат);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Би-Зет - Хинуклидил-3-бензилат (от англ. BZ) - 3-хинуклидиловый эфир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бензиловой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кислоты;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Бромистый водород;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Бруцин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ВИ-газ, Ви-Экс (от англ. VX), EA 1701 - O-этил-S-2-диизопропиламиноэтилметилфосфонат;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Гексафторид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вольфрама;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Гиосциамин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- основание,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камфорат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L-тропилтропат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камфорат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), сульфат (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L-тропилтропат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(сульфат);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Глифтор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(1,3-Дифторпропанол-2 (1) 70 - 75%, 1-фтор-3-хлорпропанол-2 (2) 10 - 20%);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Горчичный газ (иприт);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Жидкость </w:t>
      </w:r>
      <w:proofErr w:type="gramStart"/>
      <w:r w:rsidRPr="003B4DEE">
        <w:rPr>
          <w:rFonts w:ascii="Times New Roman" w:hAnsi="Times New Roman" w:cs="Times New Roman"/>
          <w:sz w:val="26"/>
          <w:szCs w:val="26"/>
        </w:rPr>
        <w:t>И-М</w:t>
      </w:r>
      <w:proofErr w:type="gramEnd"/>
      <w:r w:rsidRPr="003B4DE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этилцеллозольва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50%, метанола 50%);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Жидкость, содержащая хлорид натрия, нитрат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уранила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4-хлорбензальдегид;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Зарин и Зоман;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Змеиный яд;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Диборан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ИзосафролКарбахолин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(N-(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бета-карбамоилоксиэтил</w:t>
      </w:r>
      <w:proofErr w:type="spellEnd"/>
      <w:proofErr w:type="gramStart"/>
      <w:r w:rsidRPr="003B4DEE">
        <w:rPr>
          <w:rFonts w:ascii="Times New Roman" w:hAnsi="Times New Roman" w:cs="Times New Roman"/>
          <w:sz w:val="26"/>
          <w:szCs w:val="26"/>
        </w:rPr>
        <w:t>)-</w:t>
      </w:r>
      <w:proofErr w:type="spellStart"/>
      <w:proofErr w:type="gramEnd"/>
      <w:r w:rsidRPr="003B4DEE">
        <w:rPr>
          <w:rFonts w:ascii="Times New Roman" w:hAnsi="Times New Roman" w:cs="Times New Roman"/>
          <w:sz w:val="26"/>
          <w:szCs w:val="26"/>
        </w:rPr>
        <w:t>триметиламмония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хлорид);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Лизергид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Люизит;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Малеиновый ангидрид;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Меркаптофос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Метиловый спирт;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Мышьяковистый ангидрид и его производные, включая их лекарственные формы в разных дозировках;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Мышьяковый ангидрид и его производные, включая их лекарственные формы в разных дозировках;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Новарсенол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(5-(3-амино-4-оксифениларсено)-2-гидроксианилинометилсульфоксилат);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Перфторизобутен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Пиперональ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Промеран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(3-хлорртуть-2-метоксипропилмочевина) и его лекарственные формы в разных дозировках;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Пчелиный яд очищенный;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Рицин;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Ртуть металлическая, а также соли ртути;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lastRenderedPageBreak/>
        <w:t>Сафрол;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Сернистый газ;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Серная кислота;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Сероводород;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Сероуглерод;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Си-Эн (от англ. CN) - хлорацетофенон;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Си-Эс (от англ. CS) -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динитрил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o-хлорбензилиденмалоновой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кислоты;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Си-Ар (от англ. CR) -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дибензоксазепин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Синильная (цианистоводородная) кислота, Циклон-Б и цианиды металлов;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Скополамина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гидробромид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Стрихнина нитрат и его лекарственные формы в разных дозировках;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Спирт этиловый синтетический, технический и пищевой, непригодный для производства алкогольной продукции;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Сумма алкалоидов красавки;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Соли пирофосфорной кислоты;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Соли цианистой и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роданистоводородной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кислот;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Таллий и его соли;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Тетракарбонил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никеля;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Тетраэтилсвинец и его смеси с другими веществами (этиловая жидкость и прочие), кроме этилированных бензинов;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Треххлористый фосфор;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Трифторид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бора;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Фосген и дифосген;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Фосфид цинка;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Фосфор белый (фосфор желтый);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Ферроцианиды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Фтор и фторзамещенные сильные органические кислоты;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Фтористый водород (плавиковая кислота);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Формальдегид;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Хлороформ (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Трихлорметан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Хлор и хлорзамещенные сильные органические кислоты;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Хлорид бора;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Хлористый водород (соляная кислота);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Хлорпикрин;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Цианистый водород;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Циановая и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циануровая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кислоты, замещенные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фторированные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и хлорированные;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Цианплав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Цинхонин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Щавелевая кислота;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Экстракт чилибухи;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Эргометрин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и его соли;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Эрготамин и его соли;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Этилмеркурхлорид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Этиленоксид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Этиленгликоль.</w:t>
      </w:r>
    </w:p>
    <w:p w:rsidR="00F21BCB" w:rsidRDefault="00F21BCB" w:rsidP="007070C2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b/>
          <w:sz w:val="26"/>
          <w:szCs w:val="26"/>
        </w:rPr>
      </w:pPr>
      <w:r w:rsidRPr="003B4DEE">
        <w:rPr>
          <w:rFonts w:ascii="Times New Roman" w:hAnsi="Times New Roman" w:cs="Times New Roman"/>
          <w:b/>
          <w:sz w:val="26"/>
          <w:szCs w:val="26"/>
        </w:rPr>
        <w:t>3.3. Предметы и вещества, содержащие опасные биологические агенты: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3.3.1. Бактерии (включая риккетсиозы и хламидии):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  <w:lang w:val="en-US"/>
        </w:rPr>
      </w:pPr>
      <w:r w:rsidRPr="003B4DEE">
        <w:rPr>
          <w:rFonts w:ascii="Times New Roman" w:hAnsi="Times New Roman" w:cs="Times New Roman"/>
          <w:sz w:val="26"/>
          <w:szCs w:val="26"/>
          <w:lang w:val="en-US"/>
        </w:rPr>
        <w:t>Bacillus anthracis, A22 (</w:t>
      </w:r>
      <w:r w:rsidRPr="003B4DEE">
        <w:rPr>
          <w:rFonts w:ascii="Times New Roman" w:hAnsi="Times New Roman" w:cs="Times New Roman"/>
          <w:sz w:val="26"/>
          <w:szCs w:val="26"/>
        </w:rPr>
        <w:t>сибирская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3B4DEE">
        <w:rPr>
          <w:rFonts w:ascii="Times New Roman" w:hAnsi="Times New Roman" w:cs="Times New Roman"/>
          <w:sz w:val="26"/>
          <w:szCs w:val="26"/>
        </w:rPr>
        <w:t>язва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Bartonella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quintana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>, A79.0 (</w:t>
      </w:r>
      <w:r w:rsidRPr="003B4DEE">
        <w:rPr>
          <w:rFonts w:ascii="Times New Roman" w:hAnsi="Times New Roman" w:cs="Times New Roman"/>
          <w:sz w:val="26"/>
          <w:szCs w:val="26"/>
        </w:rPr>
        <w:t>окопная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3B4DEE">
        <w:rPr>
          <w:rFonts w:ascii="Times New Roman" w:hAnsi="Times New Roman" w:cs="Times New Roman"/>
          <w:sz w:val="26"/>
          <w:szCs w:val="26"/>
        </w:rPr>
        <w:t>лихорадка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  <w:lang w:val="en-US"/>
        </w:rPr>
      </w:pPr>
      <w:r w:rsidRPr="003B4DEE">
        <w:rPr>
          <w:rFonts w:ascii="Times New Roman" w:hAnsi="Times New Roman" w:cs="Times New Roman"/>
          <w:sz w:val="26"/>
          <w:szCs w:val="26"/>
          <w:lang w:val="en-US"/>
        </w:rPr>
        <w:lastRenderedPageBreak/>
        <w:t>Brucella species, A23 (</w:t>
      </w:r>
      <w:r w:rsidRPr="003B4DEE">
        <w:rPr>
          <w:rFonts w:ascii="Times New Roman" w:hAnsi="Times New Roman" w:cs="Times New Roman"/>
          <w:sz w:val="26"/>
          <w:szCs w:val="26"/>
        </w:rPr>
        <w:t>бруцеллез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Burkholderia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mallei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>, A24.0 (</w:t>
      </w:r>
      <w:r w:rsidRPr="003B4DEE">
        <w:rPr>
          <w:rFonts w:ascii="Times New Roman" w:hAnsi="Times New Roman" w:cs="Times New Roman"/>
          <w:sz w:val="26"/>
          <w:szCs w:val="26"/>
        </w:rPr>
        <w:t>сап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Burkholderia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pseudomallei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>, A24 (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мелиоидоз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Franciscella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tularensis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>, A21 (</w:t>
      </w:r>
      <w:r w:rsidRPr="003B4DEE">
        <w:rPr>
          <w:rFonts w:ascii="Times New Roman" w:hAnsi="Times New Roman" w:cs="Times New Roman"/>
          <w:sz w:val="26"/>
          <w:szCs w:val="26"/>
        </w:rPr>
        <w:t>туляремия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  <w:lang w:val="en-US"/>
        </w:rPr>
      </w:pPr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Salmonella </w:t>
      </w: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typhi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>, A01.0 (</w:t>
      </w:r>
      <w:r w:rsidRPr="003B4DEE">
        <w:rPr>
          <w:rFonts w:ascii="Times New Roman" w:hAnsi="Times New Roman" w:cs="Times New Roman"/>
          <w:sz w:val="26"/>
          <w:szCs w:val="26"/>
        </w:rPr>
        <w:t>брюшной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3B4DEE">
        <w:rPr>
          <w:rFonts w:ascii="Times New Roman" w:hAnsi="Times New Roman" w:cs="Times New Roman"/>
          <w:sz w:val="26"/>
          <w:szCs w:val="26"/>
        </w:rPr>
        <w:t>тиф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Shigella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species, A03 (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шигеллез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Vibrio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cholerae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>, A00 (</w:t>
      </w:r>
      <w:r w:rsidRPr="003B4DEE">
        <w:rPr>
          <w:rFonts w:ascii="Times New Roman" w:hAnsi="Times New Roman" w:cs="Times New Roman"/>
          <w:sz w:val="26"/>
          <w:szCs w:val="26"/>
        </w:rPr>
        <w:t>холера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Yersinia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pestis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>, A20 (</w:t>
      </w:r>
      <w:r w:rsidRPr="003B4DEE">
        <w:rPr>
          <w:rFonts w:ascii="Times New Roman" w:hAnsi="Times New Roman" w:cs="Times New Roman"/>
          <w:sz w:val="26"/>
          <w:szCs w:val="26"/>
        </w:rPr>
        <w:t>чума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Coxiella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burnetii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>, A78 (</w:t>
      </w:r>
      <w:r w:rsidRPr="003B4DEE">
        <w:rPr>
          <w:rFonts w:ascii="Times New Roman" w:hAnsi="Times New Roman" w:cs="Times New Roman"/>
          <w:sz w:val="26"/>
          <w:szCs w:val="26"/>
        </w:rPr>
        <w:t>лихорадка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3B4DEE">
        <w:rPr>
          <w:rFonts w:ascii="Times New Roman" w:hAnsi="Times New Roman" w:cs="Times New Roman"/>
          <w:sz w:val="26"/>
          <w:szCs w:val="26"/>
        </w:rPr>
        <w:t>Ку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Orientia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tsutsugamushi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>, A75.3 (</w:t>
      </w:r>
      <w:r w:rsidRPr="003B4DEE">
        <w:rPr>
          <w:rFonts w:ascii="Times New Roman" w:hAnsi="Times New Roman" w:cs="Times New Roman"/>
          <w:sz w:val="26"/>
          <w:szCs w:val="26"/>
        </w:rPr>
        <w:t>клещевой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3B4DEE">
        <w:rPr>
          <w:rFonts w:ascii="Times New Roman" w:hAnsi="Times New Roman" w:cs="Times New Roman"/>
          <w:sz w:val="26"/>
          <w:szCs w:val="26"/>
        </w:rPr>
        <w:t>тиф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Rickettsia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  <w:lang w:val="en-US"/>
        </w:rPr>
        <w:t>prowazekii</w:t>
      </w:r>
      <w:proofErr w:type="spellEnd"/>
      <w:r w:rsidRPr="003B4DEE">
        <w:rPr>
          <w:rFonts w:ascii="Times New Roman" w:hAnsi="Times New Roman" w:cs="Times New Roman"/>
          <w:sz w:val="26"/>
          <w:szCs w:val="26"/>
          <w:lang w:val="en-US"/>
        </w:rPr>
        <w:t>, A75 (</w:t>
      </w:r>
      <w:r w:rsidRPr="003B4DEE">
        <w:rPr>
          <w:rFonts w:ascii="Times New Roman" w:hAnsi="Times New Roman" w:cs="Times New Roman"/>
          <w:sz w:val="26"/>
          <w:szCs w:val="26"/>
        </w:rPr>
        <w:t>эпидемический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3B4DEE">
        <w:rPr>
          <w:rFonts w:ascii="Times New Roman" w:hAnsi="Times New Roman" w:cs="Times New Roman"/>
          <w:sz w:val="26"/>
          <w:szCs w:val="26"/>
        </w:rPr>
        <w:t>сыпной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3B4DEE">
        <w:rPr>
          <w:rFonts w:ascii="Times New Roman" w:hAnsi="Times New Roman" w:cs="Times New Roman"/>
          <w:sz w:val="26"/>
          <w:szCs w:val="26"/>
        </w:rPr>
        <w:t>тиф</w:t>
      </w:r>
      <w:r w:rsidRPr="003B4DEE">
        <w:rPr>
          <w:rFonts w:ascii="Times New Roman" w:hAnsi="Times New Roman" w:cs="Times New Roman"/>
          <w:sz w:val="26"/>
          <w:szCs w:val="26"/>
          <w:lang w:val="en-US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Rickettsia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rickettsii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A77.0 (пятнистая лихорадка Скалистых гор);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Chlamydia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psittaci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A70 (пситтакоз).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3.3.2. Грибки: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Coccidiodes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immitis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B38 (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кокцидиоидомикоз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).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3.3.3. Вирусы, вызывающие болезни: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Болезнь, вызванная вирусом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Хантаан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/корейская и другие виды геморрагической лихорадки, A98.5;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Другая вирусная пневмония, J12.8;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Крымская геморрагическая лихорадка (вызванная вирусом Конго), A98.0;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Лихорадка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Рифт-Валли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A92.4;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Болезнь, вызванная вирусом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Эбола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A98.3;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Болезнь, вызванная вирусом Марбург, A98.4;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Лимфоцитарный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хориоменингит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A87.2;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Хунин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A96.0 (Аргентинская геморрагическая лихорадка);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Магупо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A96.1 (Боливийская геморрагическая лихорадка);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Лихорадка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Ласса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A96.2;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Клещевой вирусный энцефалит/русский весенне-летний энцефалит, A84.0/A84;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Лихорадка Денге, A90/91;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Желтая лихорадка, A95;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Омская геморрагическая лихорадка, A98.1;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Японский энцефалит, A83.0;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Западный лошадиный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энцефаломиелит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A83.1;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Восточный лошадиный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энцефаломиелит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A83.2;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Болезнь, вызванная вирусом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Чикунгунья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A92.0;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Лихорадка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О'Ньонг-Ньонг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A92.1;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 xml:space="preserve">Венесуэльский лошадиный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энцефаломиелит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A92.2;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Variola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major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B03 (оспа);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Инфекции, вызванные вирусом обезьяньей оспы, B04;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Белая оспа (разновидность вируса оспы);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Грипп и пневмония, J10,11.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3B4DEE">
        <w:rPr>
          <w:rFonts w:ascii="Times New Roman" w:hAnsi="Times New Roman" w:cs="Times New Roman"/>
          <w:sz w:val="26"/>
          <w:szCs w:val="26"/>
        </w:rPr>
        <w:t>3.3.4. Простейшие: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Naeglaeria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fowleri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B60.2 (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неглериаз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);</w:t>
      </w:r>
    </w:p>
    <w:p w:rsidR="00F76384" w:rsidRPr="003B4DEE" w:rsidRDefault="00F76384" w:rsidP="007070C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Toxoplasma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gondii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B58 (токсоплазмоз);</w:t>
      </w:r>
    </w:p>
    <w:p w:rsidR="00FD77DB" w:rsidRDefault="00F76384" w:rsidP="007070C2">
      <w:pPr>
        <w:pStyle w:val="ConsPlusNormal"/>
        <w:ind w:firstLine="540"/>
        <w:rPr>
          <w:sz w:val="24"/>
          <w:szCs w:val="24"/>
        </w:rPr>
      </w:pPr>
      <w:proofErr w:type="spellStart"/>
      <w:r w:rsidRPr="003B4DEE">
        <w:rPr>
          <w:rFonts w:ascii="Times New Roman" w:hAnsi="Times New Roman" w:cs="Times New Roman"/>
          <w:sz w:val="26"/>
          <w:szCs w:val="26"/>
        </w:rPr>
        <w:t>Schistosoma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species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, B65 (</w:t>
      </w:r>
      <w:proofErr w:type="spellStart"/>
      <w:r w:rsidRPr="003B4DEE">
        <w:rPr>
          <w:rFonts w:ascii="Times New Roman" w:hAnsi="Times New Roman" w:cs="Times New Roman"/>
          <w:sz w:val="26"/>
          <w:szCs w:val="26"/>
        </w:rPr>
        <w:t>шистосомоз</w:t>
      </w:r>
      <w:proofErr w:type="spellEnd"/>
      <w:r w:rsidRPr="003B4DEE">
        <w:rPr>
          <w:rFonts w:ascii="Times New Roman" w:hAnsi="Times New Roman" w:cs="Times New Roman"/>
          <w:sz w:val="26"/>
          <w:szCs w:val="26"/>
        </w:rPr>
        <w:t>).</w:t>
      </w:r>
    </w:p>
    <w:p w:rsidR="00FD77DB" w:rsidRDefault="00FD77DB" w:rsidP="007070C2">
      <w:pPr>
        <w:spacing w:after="0" w:line="240" w:lineRule="auto"/>
        <w:rPr>
          <w:sz w:val="24"/>
          <w:szCs w:val="24"/>
        </w:rPr>
      </w:pPr>
    </w:p>
    <w:p w:rsidR="00FD77DB" w:rsidRDefault="00FD77DB" w:rsidP="007070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7070C2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D77DB" w:rsidRPr="007070C2" w:rsidRDefault="00FD77DB" w:rsidP="007070C2">
      <w:pPr>
        <w:spacing w:after="0" w:line="240" w:lineRule="auto"/>
        <w:jc w:val="both"/>
        <w:rPr>
          <w:rFonts w:ascii="Times New Roman" w:hAnsi="Times New Roman" w:cs="Times New Roman"/>
          <w:i/>
          <w:color w:val="632423" w:themeColor="accent2" w:themeShade="80"/>
          <w:sz w:val="24"/>
          <w:szCs w:val="24"/>
        </w:rPr>
      </w:pPr>
      <w:r w:rsidRPr="007070C2">
        <w:rPr>
          <w:rFonts w:ascii="Times New Roman" w:hAnsi="Times New Roman" w:cs="Times New Roman"/>
          <w:i/>
          <w:color w:val="632423" w:themeColor="accent2" w:themeShade="80"/>
          <w:sz w:val="24"/>
          <w:szCs w:val="24"/>
        </w:rPr>
        <w:t xml:space="preserve">Глава </w:t>
      </w:r>
      <w:r w:rsidRPr="007070C2">
        <w:rPr>
          <w:rFonts w:ascii="Times New Roman" w:hAnsi="Times New Roman" w:cs="Times New Roman"/>
          <w:i/>
          <w:color w:val="632423" w:themeColor="accent2" w:themeShade="80"/>
          <w:sz w:val="24"/>
          <w:szCs w:val="24"/>
          <w:lang w:val="en-US"/>
        </w:rPr>
        <w:t>X</w:t>
      </w:r>
      <w:r w:rsidRPr="007070C2">
        <w:rPr>
          <w:rFonts w:ascii="Times New Roman" w:hAnsi="Times New Roman" w:cs="Times New Roman"/>
          <w:i/>
          <w:color w:val="632423" w:themeColor="accent2" w:themeShade="80"/>
          <w:sz w:val="24"/>
          <w:szCs w:val="24"/>
        </w:rPr>
        <w:t xml:space="preserve"> Правил проведения досмотра, дополнительного досмотра, повторного досмотра в целях обеспе</w:t>
      </w:r>
      <w:r w:rsidR="007070C2">
        <w:rPr>
          <w:rFonts w:ascii="Times New Roman" w:hAnsi="Times New Roman" w:cs="Times New Roman"/>
          <w:i/>
          <w:color w:val="632423" w:themeColor="accent2" w:themeShade="80"/>
          <w:sz w:val="24"/>
          <w:szCs w:val="24"/>
        </w:rPr>
        <w:t>чения транспортной безопасности (утверждены</w:t>
      </w:r>
      <w:r w:rsidRPr="007070C2">
        <w:rPr>
          <w:rFonts w:ascii="Times New Roman" w:hAnsi="Times New Roman" w:cs="Times New Roman"/>
          <w:i/>
          <w:color w:val="632423" w:themeColor="accent2" w:themeShade="80"/>
          <w:sz w:val="24"/>
          <w:szCs w:val="24"/>
        </w:rPr>
        <w:t xml:space="preserve"> Приказом Минтр</w:t>
      </w:r>
      <w:r w:rsidR="007070C2">
        <w:rPr>
          <w:rFonts w:ascii="Times New Roman" w:hAnsi="Times New Roman" w:cs="Times New Roman"/>
          <w:i/>
          <w:color w:val="632423" w:themeColor="accent2" w:themeShade="80"/>
          <w:sz w:val="24"/>
          <w:szCs w:val="24"/>
        </w:rPr>
        <w:t>анса России от 23.07.2015 № 227).</w:t>
      </w:r>
    </w:p>
    <w:sectPr w:rsidR="00FD77DB" w:rsidRPr="007070C2" w:rsidSect="007070C2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F76384"/>
    <w:rsid w:val="00230062"/>
    <w:rsid w:val="002841BE"/>
    <w:rsid w:val="002A0548"/>
    <w:rsid w:val="003B4DEE"/>
    <w:rsid w:val="004D749A"/>
    <w:rsid w:val="007070C2"/>
    <w:rsid w:val="007F6B74"/>
    <w:rsid w:val="0088619B"/>
    <w:rsid w:val="00965879"/>
    <w:rsid w:val="00B60221"/>
    <w:rsid w:val="00F21BCB"/>
    <w:rsid w:val="00F76384"/>
    <w:rsid w:val="00F95069"/>
    <w:rsid w:val="00FD7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63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Aarsenjev</dc:creator>
  <cp:lastModifiedBy>oai</cp:lastModifiedBy>
  <cp:revision>5</cp:revision>
  <dcterms:created xsi:type="dcterms:W3CDTF">2020-03-13T07:04:00Z</dcterms:created>
  <dcterms:modified xsi:type="dcterms:W3CDTF">2020-03-16T05:01:00Z</dcterms:modified>
</cp:coreProperties>
</file>